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D436B" w:rsidRDefault="009747A9">
      <w:pPr>
        <w:pStyle w:val="1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7620</wp:posOffset>
            </wp:positionV>
            <wp:extent cx="2785745" cy="3810000"/>
            <wp:effectExtent l="0" t="0" r="825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36B">
        <w:rPr>
          <w:b/>
          <w:sz w:val="32"/>
          <w:lang w:val="en-US"/>
        </w:rPr>
        <w:t>I</w:t>
      </w:r>
      <w:r w:rsidR="004D436B">
        <w:rPr>
          <w:b/>
          <w:sz w:val="32"/>
        </w:rPr>
        <w:t>I</w:t>
      </w:r>
      <w:r w:rsidR="00E703EA">
        <w:rPr>
          <w:b/>
          <w:sz w:val="32"/>
          <w:lang w:val="en-US"/>
        </w:rPr>
        <w:t>I</w:t>
      </w:r>
      <w:r w:rsidR="004D436B">
        <w:rPr>
          <w:b/>
          <w:sz w:val="32"/>
        </w:rPr>
        <w:t xml:space="preserve"> Межвузовская конференция молодых ученых</w:t>
      </w:r>
    </w:p>
    <w:p w:rsidR="004D436B" w:rsidRDefault="004D436B">
      <w:pPr>
        <w:pStyle w:val="10"/>
        <w:ind w:hanging="4"/>
        <w:jc w:val="center"/>
      </w:pPr>
      <w:r>
        <w:rPr>
          <w:sz w:val="32"/>
        </w:rPr>
        <w:t>в Институте детства</w:t>
      </w:r>
    </w:p>
    <w:p w:rsidR="004D436B" w:rsidRDefault="004D436B">
      <w:pPr>
        <w:pStyle w:val="10"/>
        <w:ind w:hanging="4"/>
        <w:jc w:val="center"/>
      </w:pPr>
      <w:r>
        <w:rPr>
          <w:sz w:val="32"/>
        </w:rPr>
        <w:t>Московского педагогического государственного университета</w:t>
      </w:r>
    </w:p>
    <w:p w:rsidR="004D436B" w:rsidRDefault="004D436B">
      <w:pPr>
        <w:pStyle w:val="10"/>
        <w:spacing w:before="120"/>
        <w:ind w:hanging="4"/>
        <w:jc w:val="center"/>
      </w:pPr>
    </w:p>
    <w:p w:rsidR="004D436B" w:rsidRPr="00954F85" w:rsidRDefault="004D436B">
      <w:pPr>
        <w:pStyle w:val="10"/>
        <w:spacing w:before="120"/>
        <w:ind w:hanging="4"/>
        <w:jc w:val="center"/>
        <w:rPr>
          <w:sz w:val="48"/>
          <w:szCs w:val="48"/>
        </w:rPr>
      </w:pPr>
      <w:r w:rsidRPr="00954F85">
        <w:rPr>
          <w:b/>
          <w:sz w:val="48"/>
          <w:szCs w:val="48"/>
        </w:rPr>
        <w:t xml:space="preserve">«От детства к взрослости: </w:t>
      </w:r>
    </w:p>
    <w:p w:rsidR="004D436B" w:rsidRPr="00954F85" w:rsidRDefault="004D436B">
      <w:pPr>
        <w:pStyle w:val="10"/>
        <w:spacing w:before="120"/>
        <w:ind w:hanging="4"/>
        <w:jc w:val="center"/>
        <w:rPr>
          <w:sz w:val="48"/>
          <w:szCs w:val="48"/>
        </w:rPr>
      </w:pPr>
      <w:r w:rsidRPr="00954F85">
        <w:rPr>
          <w:b/>
          <w:sz w:val="48"/>
          <w:szCs w:val="48"/>
        </w:rPr>
        <w:t>вариации нормы и особенности развития»</w:t>
      </w:r>
    </w:p>
    <w:p w:rsidR="004D436B" w:rsidRDefault="004D436B">
      <w:pPr>
        <w:pStyle w:val="10"/>
        <w:ind w:hanging="4"/>
        <w:jc w:val="center"/>
      </w:pPr>
    </w:p>
    <w:p w:rsidR="004D436B" w:rsidRDefault="00E703EA">
      <w:pPr>
        <w:pStyle w:val="10"/>
        <w:ind w:hanging="4"/>
        <w:jc w:val="center"/>
        <w:rPr>
          <w:i/>
          <w:sz w:val="32"/>
        </w:rPr>
      </w:pPr>
      <w:bookmarkStart w:id="0" w:name="h.gjdgxs" w:colFirst="0" w:colLast="0"/>
      <w:bookmarkEnd w:id="0"/>
      <w:r>
        <w:rPr>
          <w:i/>
          <w:sz w:val="32"/>
        </w:rPr>
        <w:t>1</w:t>
      </w:r>
      <w:r>
        <w:rPr>
          <w:i/>
          <w:sz w:val="32"/>
          <w:lang w:val="en-US"/>
        </w:rPr>
        <w:t>2</w:t>
      </w:r>
      <w:r>
        <w:rPr>
          <w:i/>
          <w:sz w:val="32"/>
        </w:rPr>
        <w:t xml:space="preserve"> мая 201</w:t>
      </w:r>
      <w:r>
        <w:rPr>
          <w:i/>
          <w:sz w:val="32"/>
          <w:lang w:val="en-US"/>
        </w:rPr>
        <w:t>7</w:t>
      </w:r>
      <w:r w:rsidR="004D436B">
        <w:rPr>
          <w:i/>
          <w:sz w:val="32"/>
        </w:rPr>
        <w:t xml:space="preserve"> года</w:t>
      </w:r>
    </w:p>
    <w:p w:rsidR="004D436B" w:rsidRDefault="004D436B">
      <w:pPr>
        <w:pStyle w:val="10"/>
        <w:ind w:hanging="4"/>
        <w:jc w:val="center"/>
        <w:rPr>
          <w:i/>
          <w:sz w:val="32"/>
        </w:rPr>
      </w:pPr>
    </w:p>
    <w:p w:rsidR="004D436B" w:rsidRDefault="004D436B">
      <w:pPr>
        <w:pStyle w:val="10"/>
        <w:ind w:hanging="4"/>
        <w:jc w:val="center"/>
        <w:rPr>
          <w:i/>
          <w:sz w:val="32"/>
        </w:rPr>
      </w:pPr>
    </w:p>
    <w:p w:rsidR="004D436B" w:rsidRDefault="004D436B">
      <w:pPr>
        <w:pStyle w:val="10"/>
        <w:ind w:hanging="4"/>
        <w:jc w:val="center"/>
      </w:pPr>
    </w:p>
    <w:p w:rsidR="004D436B" w:rsidRDefault="004D436B">
      <w:pPr>
        <w:pStyle w:val="10"/>
        <w:spacing w:before="269"/>
        <w:ind w:left="10"/>
      </w:pPr>
      <w:r>
        <w:rPr>
          <w:b/>
          <w:sz w:val="24"/>
        </w:rPr>
        <w:t>Организаторы</w:t>
      </w:r>
      <w:bookmarkStart w:id="1" w:name="_GoBack"/>
      <w:bookmarkEnd w:id="1"/>
      <w:r>
        <w:rPr>
          <w:b/>
          <w:sz w:val="24"/>
        </w:rPr>
        <w:t xml:space="preserve"> конференции:</w:t>
      </w:r>
    </w:p>
    <w:p w:rsidR="004D436B" w:rsidRDefault="004D436B">
      <w:pPr>
        <w:pStyle w:val="10"/>
        <w:numPr>
          <w:ilvl w:val="0"/>
          <w:numId w:val="2"/>
        </w:numPr>
        <w:tabs>
          <w:tab w:val="left" w:pos="710"/>
        </w:tabs>
        <w:spacing w:before="5"/>
        <w:ind w:left="710" w:hanging="345"/>
        <w:jc w:val="both"/>
        <w:rPr>
          <w:sz w:val="24"/>
        </w:rPr>
      </w:pPr>
      <w:r>
        <w:rPr>
          <w:sz w:val="24"/>
        </w:rPr>
        <w:t>Кафедра психологической антропологии Института детства Московского педагогического государственного университета;</w:t>
      </w:r>
    </w:p>
    <w:p w:rsidR="004D436B" w:rsidRDefault="004D436B">
      <w:pPr>
        <w:pStyle w:val="10"/>
        <w:numPr>
          <w:ilvl w:val="0"/>
          <w:numId w:val="2"/>
        </w:numPr>
        <w:tabs>
          <w:tab w:val="left" w:pos="710"/>
        </w:tabs>
        <w:spacing w:before="10"/>
        <w:ind w:left="710" w:hanging="345"/>
        <w:jc w:val="both"/>
        <w:rPr>
          <w:sz w:val="24"/>
        </w:rPr>
      </w:pPr>
      <w:r>
        <w:rPr>
          <w:sz w:val="24"/>
        </w:rPr>
        <w:t>Московское региональное отделение Российского психологического общества;</w:t>
      </w:r>
    </w:p>
    <w:p w:rsidR="004D436B" w:rsidRDefault="004D436B">
      <w:pPr>
        <w:pStyle w:val="10"/>
        <w:numPr>
          <w:ilvl w:val="0"/>
          <w:numId w:val="2"/>
        </w:numPr>
        <w:tabs>
          <w:tab w:val="left" w:pos="710"/>
          <w:tab w:val="left" w:pos="9639"/>
        </w:tabs>
        <w:spacing w:before="14"/>
        <w:ind w:left="710" w:right="2" w:hanging="345"/>
        <w:jc w:val="both"/>
        <w:rPr>
          <w:sz w:val="24"/>
        </w:rPr>
      </w:pPr>
      <w:r>
        <w:rPr>
          <w:sz w:val="24"/>
        </w:rPr>
        <w:t>секция «Психология исследовательского обучения» Федерации психологов образования России;</w:t>
      </w:r>
    </w:p>
    <w:p w:rsidR="004D436B" w:rsidRDefault="004D436B">
      <w:pPr>
        <w:pStyle w:val="10"/>
        <w:numPr>
          <w:ilvl w:val="0"/>
          <w:numId w:val="2"/>
        </w:numPr>
        <w:tabs>
          <w:tab w:val="left" w:pos="710"/>
          <w:tab w:val="left" w:pos="9639"/>
        </w:tabs>
        <w:spacing w:before="14"/>
        <w:ind w:left="710" w:right="2" w:hanging="345"/>
        <w:jc w:val="both"/>
        <w:rPr>
          <w:sz w:val="24"/>
        </w:rPr>
      </w:pPr>
      <w:r>
        <w:rPr>
          <w:sz w:val="24"/>
        </w:rPr>
        <w:t>Общероссийское общественное Движение творческих педагогов «Исследователь».</w:t>
      </w:r>
    </w:p>
    <w:p w:rsidR="004D436B" w:rsidRDefault="004D436B">
      <w:pPr>
        <w:pStyle w:val="10"/>
        <w:spacing w:before="293"/>
        <w:ind w:left="14" w:firstLine="586"/>
        <w:jc w:val="both"/>
      </w:pPr>
      <w:r>
        <w:rPr>
          <w:sz w:val="24"/>
        </w:rPr>
        <w:t>Основная цель конференции – включение начинающих исследователей (студентов, магистрантов, аспирантов) в научный дискурс о сложных проблемах психологии, педагогики и антропологии и освещение проблем развития и взросления с учетом их социокультурных, психологических, физиологических, дефектологических и иных аспектов вариативности.</w:t>
      </w:r>
    </w:p>
    <w:p w:rsidR="004D436B" w:rsidRDefault="004D436B">
      <w:pPr>
        <w:pStyle w:val="10"/>
        <w:ind w:left="62" w:right="53" w:firstLine="586"/>
        <w:jc w:val="both"/>
      </w:pPr>
      <w:r>
        <w:rPr>
          <w:sz w:val="24"/>
        </w:rPr>
        <w:t xml:space="preserve">Конференция подразумевает исключительно </w:t>
      </w:r>
      <w:r>
        <w:rPr>
          <w:b/>
          <w:sz w:val="24"/>
        </w:rPr>
        <w:t>очное</w:t>
      </w:r>
      <w:r>
        <w:rPr>
          <w:sz w:val="24"/>
        </w:rPr>
        <w:t xml:space="preserve"> участие. Заочное участие не предусмотрено. </w:t>
      </w:r>
    </w:p>
    <w:p w:rsidR="004D436B" w:rsidRDefault="004D436B">
      <w:pPr>
        <w:pStyle w:val="10"/>
        <w:ind w:left="62" w:right="53" w:firstLine="586"/>
        <w:jc w:val="both"/>
      </w:pPr>
      <w:r>
        <w:rPr>
          <w:sz w:val="24"/>
        </w:rPr>
        <w:t>Конференция пройдет в режиме заседаний проблемных секций, тематика которых будет формироваться на основе предварительных заявок докладчиков.</w:t>
      </w:r>
    </w:p>
    <w:p w:rsidR="004D436B" w:rsidRDefault="004D436B">
      <w:pPr>
        <w:pStyle w:val="10"/>
        <w:ind w:left="648"/>
      </w:pPr>
    </w:p>
    <w:p w:rsidR="004D436B" w:rsidRDefault="004D436B">
      <w:pPr>
        <w:pStyle w:val="10"/>
        <w:tabs>
          <w:tab w:val="left" w:pos="567"/>
        </w:tabs>
      </w:pPr>
      <w:r>
        <w:rPr>
          <w:b/>
          <w:i/>
          <w:sz w:val="24"/>
        </w:rPr>
        <w:t>Направления выступлений:</w:t>
      </w:r>
    </w:p>
    <w:p w:rsidR="004D436B" w:rsidRDefault="004D436B">
      <w:pPr>
        <w:pStyle w:val="10"/>
        <w:numPr>
          <w:ilvl w:val="0"/>
          <w:numId w:val="1"/>
        </w:numPr>
        <w:tabs>
          <w:tab w:val="left" w:pos="426"/>
        </w:tabs>
        <w:spacing w:before="5"/>
        <w:jc w:val="both"/>
        <w:rPr>
          <w:sz w:val="24"/>
        </w:rPr>
      </w:pPr>
      <w:r>
        <w:rPr>
          <w:sz w:val="24"/>
        </w:rPr>
        <w:t>Антропологические аспекты психологии развития и взросления;</w:t>
      </w:r>
    </w:p>
    <w:p w:rsidR="004D436B" w:rsidRDefault="004D436B">
      <w:pPr>
        <w:pStyle w:val="10"/>
        <w:numPr>
          <w:ilvl w:val="0"/>
          <w:numId w:val="1"/>
        </w:numPr>
        <w:tabs>
          <w:tab w:val="left" w:pos="426"/>
        </w:tabs>
        <w:spacing w:before="5"/>
        <w:jc w:val="both"/>
        <w:rPr>
          <w:sz w:val="24"/>
        </w:rPr>
      </w:pPr>
      <w:r>
        <w:rPr>
          <w:sz w:val="24"/>
        </w:rPr>
        <w:t>Возрастная норма и ее границы;</w:t>
      </w:r>
    </w:p>
    <w:p w:rsidR="004D436B" w:rsidRDefault="004D436B">
      <w:pPr>
        <w:pStyle w:val="10"/>
        <w:numPr>
          <w:ilvl w:val="0"/>
          <w:numId w:val="1"/>
        </w:numPr>
        <w:tabs>
          <w:tab w:val="left" w:pos="426"/>
        </w:tabs>
        <w:spacing w:before="10"/>
        <w:jc w:val="both"/>
        <w:rPr>
          <w:sz w:val="24"/>
        </w:rPr>
      </w:pPr>
      <w:r>
        <w:rPr>
          <w:sz w:val="24"/>
        </w:rPr>
        <w:t>Детство и взросление в пространстве этносов и культур;</w:t>
      </w:r>
    </w:p>
    <w:p w:rsidR="004D436B" w:rsidRDefault="004D436B">
      <w:pPr>
        <w:pStyle w:val="10"/>
        <w:numPr>
          <w:ilvl w:val="0"/>
          <w:numId w:val="1"/>
        </w:numPr>
        <w:tabs>
          <w:tab w:val="left" w:pos="426"/>
        </w:tabs>
        <w:spacing w:before="10"/>
        <w:jc w:val="both"/>
        <w:rPr>
          <w:sz w:val="24"/>
        </w:rPr>
      </w:pPr>
      <w:r>
        <w:rPr>
          <w:sz w:val="24"/>
        </w:rPr>
        <w:t>Социальные аспекты становления и развития личности (личность и группа);</w:t>
      </w:r>
    </w:p>
    <w:p w:rsidR="004D436B" w:rsidRDefault="004D436B">
      <w:pPr>
        <w:pStyle w:val="10"/>
        <w:numPr>
          <w:ilvl w:val="0"/>
          <w:numId w:val="1"/>
        </w:numPr>
        <w:tabs>
          <w:tab w:val="left" w:pos="426"/>
        </w:tabs>
        <w:jc w:val="both"/>
        <w:rPr>
          <w:sz w:val="24"/>
        </w:rPr>
      </w:pPr>
      <w:r>
        <w:rPr>
          <w:sz w:val="24"/>
        </w:rPr>
        <w:t>Психология семьи и семейное воспитание, детско-родительские отношения;</w:t>
      </w:r>
    </w:p>
    <w:p w:rsidR="004D436B" w:rsidRDefault="004D436B">
      <w:pPr>
        <w:pStyle w:val="10"/>
        <w:numPr>
          <w:ilvl w:val="0"/>
          <w:numId w:val="1"/>
        </w:numPr>
        <w:tabs>
          <w:tab w:val="left" w:pos="426"/>
        </w:tabs>
        <w:spacing w:before="10"/>
        <w:jc w:val="both"/>
        <w:rPr>
          <w:sz w:val="24"/>
        </w:rPr>
      </w:pPr>
      <w:r>
        <w:rPr>
          <w:sz w:val="24"/>
        </w:rPr>
        <w:t>Воспитание и развитие личности без семьи: дети-сироты и дети без попечительства родителей;</w:t>
      </w:r>
    </w:p>
    <w:p w:rsidR="004D436B" w:rsidRDefault="004D436B">
      <w:pPr>
        <w:pStyle w:val="10"/>
        <w:numPr>
          <w:ilvl w:val="0"/>
          <w:numId w:val="1"/>
        </w:numPr>
        <w:tabs>
          <w:tab w:val="left" w:pos="426"/>
        </w:tabs>
        <w:spacing w:before="10"/>
        <w:jc w:val="both"/>
        <w:rPr>
          <w:sz w:val="24"/>
        </w:rPr>
      </w:pPr>
      <w:r>
        <w:rPr>
          <w:sz w:val="24"/>
        </w:rPr>
        <w:t>Ребенок в мире взрослых: культура взрослых для детей;</w:t>
      </w:r>
    </w:p>
    <w:p w:rsidR="004D436B" w:rsidRDefault="004D436B">
      <w:pPr>
        <w:pStyle w:val="10"/>
        <w:numPr>
          <w:ilvl w:val="0"/>
          <w:numId w:val="1"/>
        </w:numPr>
        <w:tabs>
          <w:tab w:val="left" w:pos="426"/>
        </w:tabs>
        <w:spacing w:before="10"/>
        <w:jc w:val="both"/>
        <w:rPr>
          <w:sz w:val="24"/>
        </w:rPr>
      </w:pPr>
      <w:r>
        <w:rPr>
          <w:sz w:val="24"/>
        </w:rPr>
        <w:t>Культура детства: детский фольклор, локальные культурные практики детских сообществ;</w:t>
      </w:r>
    </w:p>
    <w:p w:rsidR="004D436B" w:rsidRDefault="004D436B">
      <w:pPr>
        <w:pStyle w:val="10"/>
        <w:numPr>
          <w:ilvl w:val="0"/>
          <w:numId w:val="1"/>
        </w:numPr>
        <w:tabs>
          <w:tab w:val="left" w:pos="426"/>
        </w:tabs>
        <w:spacing w:before="10"/>
        <w:jc w:val="both"/>
        <w:rPr>
          <w:sz w:val="24"/>
        </w:rPr>
      </w:pPr>
      <w:r>
        <w:rPr>
          <w:sz w:val="24"/>
        </w:rPr>
        <w:t>Развитие детей дошкольного возраста: психологические исследования и педагогическая практика;</w:t>
      </w:r>
    </w:p>
    <w:p w:rsidR="004D436B" w:rsidRDefault="004D436B">
      <w:pPr>
        <w:pStyle w:val="10"/>
        <w:numPr>
          <w:ilvl w:val="0"/>
          <w:numId w:val="1"/>
        </w:numPr>
        <w:tabs>
          <w:tab w:val="left" w:pos="426"/>
        </w:tabs>
        <w:spacing w:before="10"/>
        <w:jc w:val="both"/>
        <w:rPr>
          <w:sz w:val="24"/>
        </w:rPr>
      </w:pPr>
      <w:r>
        <w:rPr>
          <w:sz w:val="24"/>
        </w:rPr>
        <w:t>Обучение и развитие младших школьников: теория и практика;</w:t>
      </w:r>
    </w:p>
    <w:p w:rsidR="004D436B" w:rsidRDefault="004D436B">
      <w:pPr>
        <w:pStyle w:val="10"/>
        <w:numPr>
          <w:ilvl w:val="0"/>
          <w:numId w:val="1"/>
        </w:numPr>
        <w:tabs>
          <w:tab w:val="left" w:pos="426"/>
        </w:tabs>
        <w:spacing w:before="10"/>
        <w:jc w:val="both"/>
        <w:rPr>
          <w:sz w:val="24"/>
        </w:rPr>
      </w:pPr>
      <w:r>
        <w:rPr>
          <w:sz w:val="24"/>
        </w:rPr>
        <w:t>Образование и развитие в подростковом возрасте;</w:t>
      </w:r>
    </w:p>
    <w:p w:rsidR="004D436B" w:rsidRDefault="004D436B">
      <w:pPr>
        <w:pStyle w:val="10"/>
        <w:numPr>
          <w:ilvl w:val="0"/>
          <w:numId w:val="1"/>
        </w:numPr>
        <w:tabs>
          <w:tab w:val="left" w:pos="426"/>
        </w:tabs>
        <w:spacing w:before="10"/>
        <w:jc w:val="both"/>
        <w:rPr>
          <w:sz w:val="24"/>
        </w:rPr>
      </w:pPr>
      <w:r>
        <w:rPr>
          <w:sz w:val="24"/>
        </w:rPr>
        <w:t>Подросток наедине с собой и в группе сверстников;</w:t>
      </w:r>
    </w:p>
    <w:p w:rsidR="004D436B" w:rsidRDefault="004D436B">
      <w:pPr>
        <w:pStyle w:val="10"/>
        <w:numPr>
          <w:ilvl w:val="0"/>
          <w:numId w:val="1"/>
        </w:numPr>
        <w:tabs>
          <w:tab w:val="left" w:pos="426"/>
        </w:tabs>
        <w:spacing w:before="10"/>
        <w:jc w:val="both"/>
        <w:rPr>
          <w:sz w:val="24"/>
        </w:rPr>
      </w:pPr>
      <w:r>
        <w:rPr>
          <w:sz w:val="24"/>
        </w:rPr>
        <w:t>Возрастные субкультуры как пространство экспериментирования при переходе от детства к взрослости;</w:t>
      </w:r>
    </w:p>
    <w:p w:rsidR="004D436B" w:rsidRDefault="004D436B">
      <w:pPr>
        <w:pStyle w:val="10"/>
        <w:numPr>
          <w:ilvl w:val="0"/>
          <w:numId w:val="1"/>
        </w:numPr>
        <w:tabs>
          <w:tab w:val="left" w:pos="426"/>
        </w:tabs>
        <w:spacing w:before="5"/>
        <w:ind w:right="461"/>
        <w:jc w:val="both"/>
        <w:rPr>
          <w:sz w:val="24"/>
        </w:rPr>
      </w:pPr>
      <w:r>
        <w:rPr>
          <w:sz w:val="24"/>
        </w:rPr>
        <w:lastRenderedPageBreak/>
        <w:t>Юность и молодость: взрослость или взросление;</w:t>
      </w:r>
    </w:p>
    <w:p w:rsidR="004D436B" w:rsidRDefault="004D436B">
      <w:pPr>
        <w:pStyle w:val="10"/>
        <w:numPr>
          <w:ilvl w:val="0"/>
          <w:numId w:val="1"/>
        </w:numPr>
        <w:tabs>
          <w:tab w:val="left" w:pos="426"/>
        </w:tabs>
        <w:spacing w:before="5"/>
        <w:ind w:right="461"/>
        <w:jc w:val="both"/>
        <w:rPr>
          <w:sz w:val="24"/>
        </w:rPr>
      </w:pPr>
      <w:r>
        <w:rPr>
          <w:sz w:val="24"/>
        </w:rPr>
        <w:t xml:space="preserve">Студенчество и профессиональное становление: проблема </w:t>
      </w:r>
      <w:proofErr w:type="spellStart"/>
      <w:r>
        <w:rPr>
          <w:sz w:val="24"/>
        </w:rPr>
        <w:t>субъектности</w:t>
      </w:r>
      <w:proofErr w:type="spellEnd"/>
      <w:r>
        <w:rPr>
          <w:sz w:val="24"/>
        </w:rPr>
        <w:t xml:space="preserve"> развития;</w:t>
      </w:r>
    </w:p>
    <w:p w:rsidR="004D436B" w:rsidRDefault="004D436B">
      <w:pPr>
        <w:pStyle w:val="10"/>
        <w:numPr>
          <w:ilvl w:val="0"/>
          <w:numId w:val="1"/>
        </w:numPr>
        <w:tabs>
          <w:tab w:val="left" w:pos="426"/>
        </w:tabs>
        <w:jc w:val="both"/>
        <w:rPr>
          <w:sz w:val="24"/>
        </w:rPr>
      </w:pPr>
      <w:r>
        <w:rPr>
          <w:sz w:val="24"/>
        </w:rPr>
        <w:t>Одаренность, интеллект, креативность, способности в контексте развития;</w:t>
      </w:r>
    </w:p>
    <w:p w:rsidR="004D436B" w:rsidRDefault="004D436B">
      <w:pPr>
        <w:pStyle w:val="10"/>
        <w:numPr>
          <w:ilvl w:val="0"/>
          <w:numId w:val="1"/>
        </w:numPr>
        <w:tabs>
          <w:tab w:val="left" w:pos="426"/>
        </w:tabs>
        <w:jc w:val="both"/>
        <w:rPr>
          <w:sz w:val="24"/>
        </w:rPr>
      </w:pPr>
      <w:r>
        <w:rPr>
          <w:sz w:val="24"/>
        </w:rPr>
        <w:t>Вариации развития: вариации нормы и за ее пределами;</w:t>
      </w:r>
    </w:p>
    <w:p w:rsidR="004D436B" w:rsidRDefault="004D436B">
      <w:pPr>
        <w:pStyle w:val="10"/>
        <w:numPr>
          <w:ilvl w:val="0"/>
          <w:numId w:val="1"/>
        </w:numPr>
        <w:tabs>
          <w:tab w:val="left" w:pos="426"/>
        </w:tabs>
        <w:jc w:val="both"/>
        <w:rPr>
          <w:sz w:val="24"/>
        </w:rPr>
      </w:pPr>
      <w:r>
        <w:rPr>
          <w:sz w:val="24"/>
        </w:rPr>
        <w:t>Психолого-педагогическое сопровождение детей с ограниченными возможностями здоровья;</w:t>
      </w:r>
    </w:p>
    <w:p w:rsidR="004D436B" w:rsidRDefault="004D436B">
      <w:pPr>
        <w:pStyle w:val="10"/>
        <w:numPr>
          <w:ilvl w:val="0"/>
          <w:numId w:val="1"/>
        </w:numPr>
        <w:tabs>
          <w:tab w:val="left" w:pos="426"/>
        </w:tabs>
        <w:jc w:val="both"/>
        <w:rPr>
          <w:sz w:val="24"/>
        </w:rPr>
      </w:pPr>
      <w:r>
        <w:rPr>
          <w:sz w:val="24"/>
        </w:rPr>
        <w:t>Специальное образование: теория и практика работы с детьми с особенностями развития.</w:t>
      </w:r>
    </w:p>
    <w:p w:rsidR="004D436B" w:rsidRDefault="004D436B">
      <w:pPr>
        <w:pStyle w:val="10"/>
        <w:tabs>
          <w:tab w:val="left" w:pos="567"/>
          <w:tab w:val="left" w:pos="1186"/>
        </w:tabs>
        <w:spacing w:before="19"/>
        <w:ind w:right="2765"/>
      </w:pPr>
    </w:p>
    <w:p w:rsidR="004D436B" w:rsidRDefault="004D436B">
      <w:pPr>
        <w:pStyle w:val="10"/>
        <w:tabs>
          <w:tab w:val="left" w:pos="567"/>
          <w:tab w:val="left" w:pos="1186"/>
        </w:tabs>
        <w:spacing w:before="19"/>
        <w:ind w:right="2765"/>
      </w:pPr>
      <w:r>
        <w:rPr>
          <w:sz w:val="24"/>
        </w:rPr>
        <w:t>Тематика секций будет уточнена по заявкам.</w:t>
      </w:r>
    </w:p>
    <w:p w:rsidR="004D436B" w:rsidRDefault="004D436B">
      <w:pPr>
        <w:pStyle w:val="10"/>
        <w:tabs>
          <w:tab w:val="left" w:pos="567"/>
        </w:tabs>
        <w:jc w:val="both"/>
      </w:pPr>
      <w:r>
        <w:rPr>
          <w:sz w:val="24"/>
        </w:rPr>
        <w:t>Для участия в конференции необходимо  пройти процедуру</w:t>
      </w:r>
      <w:r>
        <w:rPr>
          <w:b/>
          <w:sz w:val="24"/>
        </w:rPr>
        <w:t xml:space="preserve"> регистрации по </w:t>
      </w:r>
      <w:hyperlink r:id="rId7" w:history="1">
        <w:r w:rsidRPr="00FB73FD">
          <w:rPr>
            <w:rStyle w:val="a7"/>
            <w:b/>
            <w:sz w:val="24"/>
          </w:rPr>
          <w:t>ссылке</w:t>
        </w:r>
      </w:hyperlink>
      <w:r>
        <w:t xml:space="preserve"> </w:t>
      </w:r>
      <w:r>
        <w:rPr>
          <w:b/>
          <w:i/>
          <w:sz w:val="24"/>
        </w:rPr>
        <w:t>до 30</w:t>
      </w:r>
      <w:r w:rsidR="009747A9">
        <w:rPr>
          <w:b/>
          <w:i/>
          <w:sz w:val="24"/>
        </w:rPr>
        <w:t xml:space="preserve"> </w:t>
      </w:r>
      <w:r>
        <w:rPr>
          <w:b/>
          <w:i/>
          <w:sz w:val="24"/>
        </w:rPr>
        <w:t>апреля</w:t>
      </w:r>
      <w:r>
        <w:rPr>
          <w:sz w:val="24"/>
        </w:rPr>
        <w:t>.</w:t>
      </w:r>
    </w:p>
    <w:p w:rsidR="00FB73FD" w:rsidRPr="00FB73FD" w:rsidRDefault="001977FF">
      <w:pPr>
        <w:pStyle w:val="10"/>
        <w:tabs>
          <w:tab w:val="left" w:pos="567"/>
        </w:tabs>
        <w:jc w:val="both"/>
      </w:pPr>
      <w:hyperlink r:id="rId8" w:tgtFrame="_blank" w:history="1">
        <w:r w:rsidR="00FB73FD" w:rsidRPr="00FB73FD">
          <w:rPr>
            <w:rStyle w:val="a7"/>
            <w:color w:val="0077CC"/>
            <w:shd w:val="clear" w:color="auto" w:fill="FFFFFF"/>
          </w:rPr>
          <w:t>https://goo.gl/forms/rczoYVhVf3viqLhZ2</w:t>
        </w:r>
      </w:hyperlink>
      <w:r w:rsidR="00FB73FD" w:rsidRPr="00FB73FD">
        <w:rPr>
          <w:color w:val="333333"/>
          <w:shd w:val="clear" w:color="auto" w:fill="FFFFFF"/>
        </w:rPr>
        <w:t> </w:t>
      </w:r>
    </w:p>
    <w:p w:rsidR="00FB73FD" w:rsidRPr="00FB73FD" w:rsidRDefault="00FB73FD">
      <w:pPr>
        <w:pStyle w:val="10"/>
        <w:tabs>
          <w:tab w:val="left" w:pos="567"/>
        </w:tabs>
        <w:jc w:val="both"/>
      </w:pPr>
    </w:p>
    <w:p w:rsidR="004D436B" w:rsidRDefault="004D436B">
      <w:pPr>
        <w:pStyle w:val="10"/>
        <w:ind w:left="725"/>
      </w:pPr>
      <w:r>
        <w:rPr>
          <w:i/>
          <w:sz w:val="24"/>
        </w:rPr>
        <w:t>Тему и содержание доклада необходимо согласовать с научным руководителем.</w:t>
      </w:r>
    </w:p>
    <w:p w:rsidR="004D436B" w:rsidRDefault="004D436B">
      <w:pPr>
        <w:pStyle w:val="10"/>
        <w:ind w:left="72" w:right="38" w:firstLine="658"/>
        <w:jc w:val="both"/>
      </w:pPr>
      <w:r>
        <w:rPr>
          <w:sz w:val="24"/>
        </w:rPr>
        <w:t xml:space="preserve">Конференция подразумевает участие начинающих исследователей, независимо от их возраста. Специалистов с учеными степенями мы приглашаем принять участие в качестве экспертов на секционных заседаниях. </w:t>
      </w:r>
    </w:p>
    <w:p w:rsidR="004D436B" w:rsidRDefault="004D436B">
      <w:pPr>
        <w:pStyle w:val="10"/>
        <w:ind w:left="72" w:right="38" w:firstLine="658"/>
        <w:jc w:val="both"/>
      </w:pPr>
      <w:r>
        <w:rPr>
          <w:sz w:val="24"/>
        </w:rPr>
        <w:t xml:space="preserve">Секционный доклад предполагает представление и обсуждение </w:t>
      </w:r>
      <w:r>
        <w:rPr>
          <w:b/>
          <w:i/>
          <w:sz w:val="24"/>
        </w:rPr>
        <w:t xml:space="preserve">результатов самостоятельных исследований. </w:t>
      </w:r>
      <w:r>
        <w:rPr>
          <w:sz w:val="24"/>
        </w:rPr>
        <w:t>Регламент 7–10 минут. Рекомендуется подготовить компьютерную презентацию к докладу для удобства слушателей.</w:t>
      </w:r>
    </w:p>
    <w:p w:rsidR="004D436B" w:rsidRPr="009747A9" w:rsidRDefault="004D436B">
      <w:pPr>
        <w:pStyle w:val="10"/>
        <w:ind w:left="67" w:right="38" w:firstLine="658"/>
        <w:jc w:val="both"/>
        <w:rPr>
          <w:sz w:val="24"/>
        </w:rPr>
      </w:pPr>
      <w:r w:rsidRPr="009747A9">
        <w:rPr>
          <w:sz w:val="24"/>
        </w:rPr>
        <w:t>По итогам конференции издается сборник докладов, рекомендованных экспертными коллегиями секций к публикации. Лучше доклады также будут рекомендованы для подготовки к публикации в ведущих психологических и педагогических изданиях.</w:t>
      </w:r>
    </w:p>
    <w:p w:rsidR="004D436B" w:rsidRDefault="004D436B" w:rsidP="009747A9">
      <w:pPr>
        <w:pStyle w:val="10"/>
        <w:ind w:left="77" w:right="43" w:firstLine="648"/>
        <w:jc w:val="both"/>
      </w:pPr>
      <w:r>
        <w:rPr>
          <w:sz w:val="24"/>
        </w:rPr>
        <w:t xml:space="preserve">Конференция состоится </w:t>
      </w:r>
      <w:r>
        <w:rPr>
          <w:b/>
          <w:sz w:val="24"/>
        </w:rPr>
        <w:t>1</w:t>
      </w:r>
      <w:r w:rsidR="000800EF" w:rsidRPr="000800EF">
        <w:rPr>
          <w:b/>
          <w:sz w:val="24"/>
        </w:rPr>
        <w:t>2</w:t>
      </w:r>
      <w:r>
        <w:rPr>
          <w:b/>
          <w:sz w:val="24"/>
        </w:rPr>
        <w:t xml:space="preserve"> мая 201</w:t>
      </w:r>
      <w:r w:rsidR="000800EF" w:rsidRPr="000800EF">
        <w:rPr>
          <w:b/>
          <w:sz w:val="24"/>
        </w:rPr>
        <w:t>7</w:t>
      </w:r>
      <w:r>
        <w:rPr>
          <w:sz w:val="24"/>
        </w:rPr>
        <w:t xml:space="preserve"> года по адресу: пр. Вернадского, д. 88, Институт детства МПГУ (метро «Юго-Западная»).</w:t>
      </w:r>
    </w:p>
    <w:p w:rsidR="00D451C1" w:rsidRPr="00023337" w:rsidRDefault="009747A9" w:rsidP="00D451C1">
      <w:pPr>
        <w:pStyle w:val="ab"/>
        <w:spacing w:after="0"/>
        <w:ind w:left="68" w:right="40"/>
      </w:pPr>
      <w:r>
        <w:rPr>
          <w:b/>
          <w:bCs/>
          <w:color w:val="000000"/>
        </w:rPr>
        <w:t xml:space="preserve">Требования к материалам для </w:t>
      </w:r>
      <w:r w:rsidR="00D451C1" w:rsidRPr="00023337">
        <w:rPr>
          <w:b/>
          <w:bCs/>
          <w:color w:val="000000"/>
        </w:rPr>
        <w:t xml:space="preserve"> сборник</w:t>
      </w:r>
      <w:r>
        <w:rPr>
          <w:b/>
          <w:bCs/>
          <w:color w:val="000000"/>
        </w:rPr>
        <w:t>а по итогам конференции</w:t>
      </w:r>
    </w:p>
    <w:p w:rsidR="00D451C1" w:rsidRPr="00023337" w:rsidRDefault="00D451C1" w:rsidP="00D451C1">
      <w:pPr>
        <w:pStyle w:val="ab"/>
        <w:spacing w:before="0" w:beforeAutospacing="0" w:after="0"/>
        <w:ind w:left="68" w:right="40" w:firstLine="658"/>
        <w:jc w:val="both"/>
      </w:pPr>
      <w:r w:rsidRPr="00023337">
        <w:rPr>
          <w:color w:val="000000"/>
        </w:rPr>
        <w:t>Статьи принимаются только от авторов, чьи доклады были обсуждены и рекомендованы к печати –</w:t>
      </w:r>
      <w:r w:rsidRPr="005A6A7C">
        <w:rPr>
          <w:color w:val="000000"/>
        </w:rPr>
        <w:t xml:space="preserve"> </w:t>
      </w:r>
      <w:r w:rsidRPr="00023337">
        <w:rPr>
          <w:color w:val="000000"/>
        </w:rPr>
        <w:t xml:space="preserve">до 30 мая 2016 г.  (объем </w:t>
      </w:r>
      <w:r>
        <w:rPr>
          <w:color w:val="000000"/>
        </w:rPr>
        <w:t>– от 3 до 5 страниц,</w:t>
      </w:r>
      <w:r w:rsidRPr="00023337">
        <w:rPr>
          <w:color w:val="000000"/>
        </w:rPr>
        <w:t xml:space="preserve"> в зависимости от р</w:t>
      </w:r>
      <w:r>
        <w:rPr>
          <w:color w:val="000000"/>
        </w:rPr>
        <w:t xml:space="preserve">екомендаций экспертной комиссии; формат MS </w:t>
      </w:r>
      <w:proofErr w:type="spellStart"/>
      <w:r>
        <w:rPr>
          <w:color w:val="000000"/>
        </w:rPr>
        <w:t>Word</w:t>
      </w:r>
      <w:proofErr w:type="spellEnd"/>
      <w:r>
        <w:rPr>
          <w:color w:val="000000"/>
        </w:rPr>
        <w:t xml:space="preserve">; 14 кегль; </w:t>
      </w:r>
      <w:proofErr w:type="spellStart"/>
      <w:r>
        <w:rPr>
          <w:color w:val="000000"/>
        </w:rPr>
        <w:t>TimesNewRoman</w:t>
      </w:r>
      <w:proofErr w:type="spellEnd"/>
      <w:r>
        <w:rPr>
          <w:color w:val="000000"/>
        </w:rPr>
        <w:t>; полуторный интервал; п</w:t>
      </w:r>
      <w:r w:rsidRPr="00023337">
        <w:rPr>
          <w:color w:val="000000"/>
        </w:rPr>
        <w:t xml:space="preserve">оля – 2 см; отступ абзаца – 1 см). </w:t>
      </w:r>
    </w:p>
    <w:p w:rsidR="00D451C1" w:rsidRPr="00023337" w:rsidRDefault="00D451C1" w:rsidP="00D451C1">
      <w:pPr>
        <w:pStyle w:val="ab"/>
        <w:spacing w:before="0" w:beforeAutospacing="0" w:after="0"/>
        <w:ind w:left="68" w:right="40" w:firstLine="658"/>
        <w:jc w:val="both"/>
      </w:pPr>
      <w:r w:rsidRPr="00023337">
        <w:rPr>
          <w:color w:val="000000"/>
        </w:rPr>
        <w:t>Название файла оформляется: фамилия, инициалы автора (например,</w:t>
      </w:r>
      <w:r w:rsidRPr="00023337">
        <w:rPr>
          <w:b/>
          <w:bCs/>
          <w:color w:val="000000"/>
        </w:rPr>
        <w:t xml:space="preserve"> Иванов А.А.</w:t>
      </w:r>
      <w:r w:rsidRPr="000868DC">
        <w:rPr>
          <w:bCs/>
          <w:color w:val="000000"/>
        </w:rPr>
        <w:t>)</w:t>
      </w:r>
      <w:r w:rsidRPr="000868DC">
        <w:rPr>
          <w:color w:val="000000"/>
        </w:rPr>
        <w:t>.</w:t>
      </w:r>
      <w:r w:rsidRPr="00023337">
        <w:rPr>
          <w:color w:val="000000"/>
        </w:rPr>
        <w:t xml:space="preserve"> </w:t>
      </w:r>
    </w:p>
    <w:p w:rsidR="00D451C1" w:rsidRPr="00023337" w:rsidRDefault="00D451C1" w:rsidP="00D451C1">
      <w:pPr>
        <w:pStyle w:val="ab"/>
        <w:spacing w:before="0" w:beforeAutospacing="0" w:after="0"/>
        <w:ind w:left="68" w:right="40" w:firstLine="658"/>
        <w:jc w:val="both"/>
        <w:rPr>
          <w:color w:val="000000"/>
        </w:rPr>
      </w:pPr>
      <w:r w:rsidRPr="00023337">
        <w:rPr>
          <w:color w:val="000000"/>
        </w:rPr>
        <w:t>В начале статьи необходимо указать полные данные автора: ФИО полностью, место работы (обучения), должность, контактная информация (e-</w:t>
      </w:r>
      <w:proofErr w:type="spellStart"/>
      <w:r w:rsidRPr="00023337">
        <w:rPr>
          <w:color w:val="000000"/>
        </w:rPr>
        <w:t>mail</w:t>
      </w:r>
      <w:proofErr w:type="spellEnd"/>
      <w:r w:rsidRPr="00023337">
        <w:rPr>
          <w:color w:val="000000"/>
        </w:rPr>
        <w:t>), ФИО научного руководителя, его ученая степень, должность.</w:t>
      </w:r>
    </w:p>
    <w:p w:rsidR="00D451C1" w:rsidRPr="00023337" w:rsidRDefault="00D451C1" w:rsidP="009747A9">
      <w:pPr>
        <w:pStyle w:val="ab"/>
        <w:spacing w:before="0" w:beforeAutospacing="0" w:after="0"/>
        <w:ind w:right="40" w:firstLine="720"/>
        <w:jc w:val="both"/>
        <w:rPr>
          <w:i/>
          <w:color w:val="000000"/>
        </w:rPr>
      </w:pPr>
      <w:r w:rsidRPr="00023337">
        <w:rPr>
          <w:i/>
          <w:color w:val="000000"/>
        </w:rPr>
        <w:t>Образец:</w:t>
      </w:r>
    </w:p>
    <w:p w:rsidR="00D451C1" w:rsidRPr="00023337" w:rsidRDefault="00D451C1" w:rsidP="00D451C1">
      <w:pPr>
        <w:pStyle w:val="ab"/>
        <w:spacing w:before="0" w:beforeAutospacing="0" w:after="0"/>
        <w:ind w:left="68" w:right="40" w:firstLine="658"/>
        <w:jc w:val="right"/>
        <w:rPr>
          <w:b/>
          <w:i/>
          <w:color w:val="000000"/>
        </w:rPr>
      </w:pPr>
      <w:r w:rsidRPr="00023337">
        <w:rPr>
          <w:b/>
          <w:i/>
          <w:color w:val="000000"/>
        </w:rPr>
        <w:t>Иванов Андрей Александрович</w:t>
      </w:r>
    </w:p>
    <w:p w:rsidR="00D451C1" w:rsidRPr="00023337" w:rsidRDefault="00D451C1" w:rsidP="00D451C1">
      <w:pPr>
        <w:pStyle w:val="ab"/>
        <w:spacing w:before="0" w:beforeAutospacing="0" w:after="0"/>
        <w:ind w:left="68" w:right="40" w:firstLine="658"/>
        <w:jc w:val="right"/>
        <w:rPr>
          <w:i/>
          <w:color w:val="000000"/>
        </w:rPr>
      </w:pPr>
      <w:r w:rsidRPr="00023337">
        <w:rPr>
          <w:i/>
          <w:color w:val="000000"/>
        </w:rPr>
        <w:t>МПГУ, Институт детства, кафедра психологической антропологии, 1 курс</w:t>
      </w:r>
    </w:p>
    <w:p w:rsidR="00D451C1" w:rsidRPr="00023337" w:rsidRDefault="001977FF" w:rsidP="00D451C1">
      <w:pPr>
        <w:pStyle w:val="ab"/>
        <w:spacing w:before="0" w:beforeAutospacing="0" w:after="0"/>
        <w:ind w:left="68" w:right="40" w:firstLine="658"/>
        <w:jc w:val="right"/>
        <w:rPr>
          <w:i/>
          <w:color w:val="000000"/>
        </w:rPr>
      </w:pPr>
      <w:hyperlink r:id="rId9" w:history="1">
        <w:r w:rsidR="00D451C1" w:rsidRPr="00023337">
          <w:rPr>
            <w:rStyle w:val="a7"/>
            <w:i/>
            <w:lang w:val="en-US"/>
          </w:rPr>
          <w:t>aa</w:t>
        </w:r>
        <w:r w:rsidR="00D451C1" w:rsidRPr="00023337">
          <w:rPr>
            <w:rStyle w:val="a7"/>
            <w:i/>
          </w:rPr>
          <w:t>.</w:t>
        </w:r>
        <w:r w:rsidR="00D451C1" w:rsidRPr="00023337">
          <w:rPr>
            <w:rStyle w:val="a7"/>
            <w:i/>
            <w:lang w:val="en-US"/>
          </w:rPr>
          <w:t>ivanov</w:t>
        </w:r>
        <w:r w:rsidR="00D451C1" w:rsidRPr="00023337">
          <w:rPr>
            <w:rStyle w:val="a7"/>
            <w:i/>
          </w:rPr>
          <w:t>@</w:t>
        </w:r>
        <w:r w:rsidR="00D451C1" w:rsidRPr="00023337">
          <w:rPr>
            <w:rStyle w:val="a7"/>
            <w:i/>
            <w:lang w:val="en-US"/>
          </w:rPr>
          <w:t>ya</w:t>
        </w:r>
        <w:r w:rsidR="00D451C1" w:rsidRPr="00023337">
          <w:rPr>
            <w:rStyle w:val="a7"/>
            <w:i/>
          </w:rPr>
          <w:t>.</w:t>
        </w:r>
        <w:proofErr w:type="spellStart"/>
        <w:r w:rsidR="00D451C1" w:rsidRPr="00023337">
          <w:rPr>
            <w:rStyle w:val="a7"/>
            <w:i/>
            <w:lang w:val="en-US"/>
          </w:rPr>
          <w:t>ru</w:t>
        </w:r>
        <w:proofErr w:type="spellEnd"/>
      </w:hyperlink>
    </w:p>
    <w:p w:rsidR="00D451C1" w:rsidRPr="00023337" w:rsidRDefault="00D451C1" w:rsidP="00D451C1">
      <w:pPr>
        <w:pStyle w:val="ab"/>
        <w:spacing w:before="0" w:beforeAutospacing="0" w:after="0"/>
        <w:ind w:left="68" w:right="40" w:firstLine="658"/>
        <w:jc w:val="right"/>
        <w:rPr>
          <w:i/>
          <w:color w:val="000000"/>
        </w:rPr>
      </w:pPr>
      <w:r w:rsidRPr="00023337">
        <w:rPr>
          <w:i/>
          <w:color w:val="000000"/>
        </w:rPr>
        <w:t xml:space="preserve">Научный руководитель: Н.М. Комарова, </w:t>
      </w:r>
      <w:proofErr w:type="spellStart"/>
      <w:r w:rsidRPr="00023337">
        <w:rPr>
          <w:i/>
          <w:color w:val="000000"/>
        </w:rPr>
        <w:t>к</w:t>
      </w:r>
      <w:proofErr w:type="gramStart"/>
      <w:r w:rsidRPr="00023337">
        <w:rPr>
          <w:i/>
          <w:color w:val="000000"/>
        </w:rPr>
        <w:t>.п</w:t>
      </w:r>
      <w:proofErr w:type="gramEnd"/>
      <w:r w:rsidRPr="00023337">
        <w:rPr>
          <w:i/>
          <w:color w:val="000000"/>
        </w:rPr>
        <w:t>сихол.н</w:t>
      </w:r>
      <w:proofErr w:type="spellEnd"/>
      <w:r w:rsidRPr="00023337">
        <w:rPr>
          <w:i/>
          <w:color w:val="000000"/>
        </w:rPr>
        <w:t>., доцент</w:t>
      </w:r>
    </w:p>
    <w:p w:rsidR="00D451C1" w:rsidRPr="00023337" w:rsidRDefault="00D451C1" w:rsidP="00D451C1">
      <w:pPr>
        <w:pStyle w:val="ab"/>
        <w:spacing w:before="0" w:beforeAutospacing="0" w:after="0"/>
        <w:ind w:right="40"/>
        <w:jc w:val="center"/>
        <w:rPr>
          <w:b/>
          <w:color w:val="000000"/>
        </w:rPr>
      </w:pPr>
      <w:r w:rsidRPr="00023337">
        <w:rPr>
          <w:b/>
          <w:color w:val="000000"/>
        </w:rPr>
        <w:t>Исследовательская активность дошкольников на детской площадке</w:t>
      </w:r>
    </w:p>
    <w:p w:rsidR="00D451C1" w:rsidRPr="00023337" w:rsidRDefault="00D451C1" w:rsidP="00D451C1">
      <w:pPr>
        <w:pStyle w:val="ab"/>
        <w:spacing w:before="0" w:beforeAutospacing="0" w:after="0"/>
        <w:ind w:left="68" w:right="40" w:firstLine="658"/>
        <w:jc w:val="both"/>
      </w:pPr>
    </w:p>
    <w:p w:rsidR="00D451C1" w:rsidRPr="00023337" w:rsidRDefault="00D451C1" w:rsidP="00D451C1">
      <w:pPr>
        <w:pStyle w:val="ab"/>
        <w:spacing w:before="0" w:beforeAutospacing="0" w:after="0"/>
        <w:ind w:left="68" w:right="40" w:firstLine="658"/>
        <w:jc w:val="both"/>
        <w:rPr>
          <w:color w:val="000000"/>
        </w:rPr>
      </w:pPr>
      <w:r w:rsidRPr="00023337">
        <w:rPr>
          <w:color w:val="000000"/>
        </w:rPr>
        <w:t>Перенос слов не допускается, ссылки на литературу приводятся в тексте статьи в квадратных скобках, список использованной литературы дается после основного текста (5-7 источников – не более) в соответствии с требованиями Библиографического ГОСТа 2008 года.</w:t>
      </w:r>
    </w:p>
    <w:p w:rsidR="00D451C1" w:rsidRPr="006F4CE4" w:rsidRDefault="00D451C1" w:rsidP="00D451C1">
      <w:pPr>
        <w:pStyle w:val="ab"/>
        <w:spacing w:before="0" w:beforeAutospacing="0" w:after="0"/>
        <w:ind w:left="68" w:right="40" w:firstLine="658"/>
        <w:jc w:val="both"/>
        <w:rPr>
          <w:b/>
          <w:color w:val="000000"/>
        </w:rPr>
      </w:pPr>
      <w:r w:rsidRPr="00023337">
        <w:rPr>
          <w:b/>
          <w:color w:val="000000"/>
        </w:rPr>
        <w:t>Итоговый те</w:t>
      </w:r>
      <w:proofErr w:type="gramStart"/>
      <w:r w:rsidRPr="00023337">
        <w:rPr>
          <w:b/>
          <w:color w:val="000000"/>
        </w:rPr>
        <w:t>кст дл</w:t>
      </w:r>
      <w:proofErr w:type="gramEnd"/>
      <w:r w:rsidRPr="00023337">
        <w:rPr>
          <w:b/>
          <w:color w:val="000000"/>
        </w:rPr>
        <w:t xml:space="preserve">я публикации нужно выслать на эл. адрес </w:t>
      </w:r>
      <w:hyperlink r:id="rId10" w:history="1">
        <w:r w:rsidRPr="00023337">
          <w:rPr>
            <w:rStyle w:val="a7"/>
            <w:b/>
          </w:rPr>
          <w:t>kpa@mpgu.edu</w:t>
        </w:r>
      </w:hyperlink>
      <w:r w:rsidRPr="00023337">
        <w:rPr>
          <w:b/>
          <w:color w:val="000000"/>
        </w:rPr>
        <w:t xml:space="preserve"> до 30 мая.</w:t>
      </w:r>
    </w:p>
    <w:p w:rsidR="00D451C1" w:rsidRPr="00A43B53" w:rsidRDefault="00D451C1" w:rsidP="009747A9">
      <w:pPr>
        <w:ind w:firstLine="708"/>
        <w:jc w:val="both"/>
        <w:rPr>
          <w:b/>
          <w:sz w:val="24"/>
          <w:szCs w:val="24"/>
        </w:rPr>
      </w:pPr>
      <w:r w:rsidRPr="00A43B53">
        <w:rPr>
          <w:b/>
          <w:sz w:val="24"/>
          <w:szCs w:val="24"/>
        </w:rPr>
        <w:t>Внимание! Организационный комитет оставляет за собой право редактировать и отклонять присланные материалы.</w:t>
      </w:r>
    </w:p>
    <w:p w:rsidR="00D451C1" w:rsidRPr="00D451C1" w:rsidRDefault="00D451C1" w:rsidP="00D451C1">
      <w:pPr>
        <w:rPr>
          <w:rFonts w:ascii="Times" w:hAnsi="Times"/>
        </w:rPr>
      </w:pPr>
    </w:p>
    <w:p w:rsidR="00D451C1" w:rsidRPr="009747A9" w:rsidRDefault="00D451C1" w:rsidP="00D451C1">
      <w:pPr>
        <w:rPr>
          <w:rFonts w:ascii="Times" w:hAnsi="Times"/>
          <w:b/>
          <w:sz w:val="24"/>
          <w:szCs w:val="24"/>
        </w:rPr>
      </w:pPr>
      <w:r w:rsidRPr="009747A9">
        <w:rPr>
          <w:rFonts w:ascii="Times" w:hAnsi="Times"/>
          <w:b/>
          <w:sz w:val="24"/>
          <w:szCs w:val="24"/>
        </w:rPr>
        <w:t>Контакты</w:t>
      </w:r>
    </w:p>
    <w:p w:rsidR="00D451C1" w:rsidRPr="009747A9" w:rsidRDefault="00D451C1" w:rsidP="00D451C1">
      <w:pPr>
        <w:rPr>
          <w:rFonts w:ascii="Times" w:hAnsi="Times"/>
          <w:sz w:val="24"/>
          <w:szCs w:val="24"/>
        </w:rPr>
      </w:pPr>
      <w:r w:rsidRPr="009747A9">
        <w:rPr>
          <w:rFonts w:ascii="Times" w:hAnsi="Times"/>
          <w:sz w:val="24"/>
          <w:szCs w:val="24"/>
        </w:rPr>
        <w:t>119571, г. Москва, Проспект Вернадского, д.88</w:t>
      </w:r>
    </w:p>
    <w:p w:rsidR="00D451C1" w:rsidRPr="009747A9" w:rsidRDefault="00D451C1" w:rsidP="00D451C1">
      <w:pPr>
        <w:rPr>
          <w:color w:val="auto"/>
          <w:sz w:val="24"/>
          <w:szCs w:val="24"/>
        </w:rPr>
      </w:pPr>
      <w:r w:rsidRPr="009747A9">
        <w:rPr>
          <w:color w:val="auto"/>
          <w:sz w:val="24"/>
          <w:szCs w:val="24"/>
        </w:rPr>
        <w:t>+7 (495) 438-21-81</w:t>
      </w:r>
    </w:p>
    <w:p w:rsidR="009747A9" w:rsidRDefault="00D451C1" w:rsidP="009747A9">
      <w:pPr>
        <w:rPr>
          <w:rStyle w:val="a7"/>
          <w:b/>
          <w:sz w:val="24"/>
          <w:szCs w:val="24"/>
          <w:u w:val="none"/>
        </w:rPr>
      </w:pPr>
      <w:r w:rsidRPr="009747A9">
        <w:rPr>
          <w:rFonts w:ascii="Times" w:hAnsi="Times"/>
          <w:sz w:val="24"/>
          <w:szCs w:val="24"/>
          <w:lang w:val="en-US"/>
        </w:rPr>
        <w:t>E</w:t>
      </w:r>
      <w:r w:rsidRPr="009747A9">
        <w:rPr>
          <w:rFonts w:ascii="Times" w:hAnsi="Times"/>
          <w:sz w:val="24"/>
          <w:szCs w:val="24"/>
        </w:rPr>
        <w:t>-</w:t>
      </w:r>
      <w:r w:rsidRPr="009747A9">
        <w:rPr>
          <w:rFonts w:ascii="Times" w:hAnsi="Times"/>
          <w:sz w:val="24"/>
          <w:szCs w:val="24"/>
          <w:lang w:val="en-US"/>
        </w:rPr>
        <w:t>mail</w:t>
      </w:r>
      <w:r w:rsidRPr="009747A9">
        <w:rPr>
          <w:rFonts w:ascii="Times" w:hAnsi="Times"/>
          <w:sz w:val="24"/>
          <w:szCs w:val="24"/>
        </w:rPr>
        <w:t>:</w:t>
      </w:r>
      <w:r w:rsidRPr="009747A9">
        <w:rPr>
          <w:sz w:val="24"/>
          <w:szCs w:val="24"/>
        </w:rPr>
        <w:t xml:space="preserve"> </w:t>
      </w:r>
      <w:hyperlink r:id="rId11" w:history="1">
        <w:r w:rsidRPr="009747A9">
          <w:rPr>
            <w:rStyle w:val="a7"/>
            <w:b/>
            <w:sz w:val="24"/>
            <w:szCs w:val="24"/>
            <w:lang w:val="en-US"/>
          </w:rPr>
          <w:t>kpa</w:t>
        </w:r>
        <w:r w:rsidRPr="009747A9">
          <w:rPr>
            <w:rStyle w:val="a7"/>
            <w:b/>
            <w:sz w:val="24"/>
            <w:szCs w:val="24"/>
          </w:rPr>
          <w:t>@</w:t>
        </w:r>
        <w:r w:rsidRPr="009747A9">
          <w:rPr>
            <w:rStyle w:val="a7"/>
            <w:b/>
            <w:sz w:val="24"/>
            <w:szCs w:val="24"/>
            <w:lang w:val="en-US"/>
          </w:rPr>
          <w:t>mpgu</w:t>
        </w:r>
        <w:r w:rsidRPr="009747A9">
          <w:rPr>
            <w:rStyle w:val="a7"/>
            <w:b/>
            <w:sz w:val="24"/>
            <w:szCs w:val="24"/>
          </w:rPr>
          <w:t>.</w:t>
        </w:r>
        <w:proofErr w:type="spellStart"/>
        <w:r w:rsidRPr="009747A9">
          <w:rPr>
            <w:rStyle w:val="a7"/>
            <w:b/>
            <w:sz w:val="24"/>
            <w:szCs w:val="24"/>
            <w:lang w:val="en-US"/>
          </w:rPr>
          <w:t>edu</w:t>
        </w:r>
        <w:proofErr w:type="spellEnd"/>
      </w:hyperlink>
      <w:r w:rsidR="009747A9">
        <w:rPr>
          <w:rStyle w:val="a7"/>
          <w:b/>
          <w:sz w:val="24"/>
          <w:szCs w:val="24"/>
          <w:u w:val="none"/>
        </w:rPr>
        <w:t xml:space="preserve">  </w:t>
      </w:r>
    </w:p>
    <w:p w:rsidR="00D451C1" w:rsidRPr="009C1963" w:rsidRDefault="00D451C1" w:rsidP="009747A9">
      <w:pPr>
        <w:rPr>
          <w:b/>
          <w:color w:val="0000FF"/>
          <w:sz w:val="24"/>
          <w:szCs w:val="24"/>
          <w:u w:val="single"/>
        </w:rPr>
      </w:pPr>
      <w:proofErr w:type="spellStart"/>
      <w:r w:rsidRPr="009747A9">
        <w:rPr>
          <w:color w:val="auto"/>
          <w:sz w:val="24"/>
          <w:szCs w:val="24"/>
        </w:rPr>
        <w:t>Адамян</w:t>
      </w:r>
      <w:proofErr w:type="spellEnd"/>
      <w:r w:rsidRPr="009747A9">
        <w:rPr>
          <w:sz w:val="24"/>
          <w:szCs w:val="24"/>
        </w:rPr>
        <w:t xml:space="preserve"> Елена Игоревна, доцент кафедры психологической антропологии</w:t>
      </w:r>
    </w:p>
    <w:sectPr w:rsidR="00D451C1" w:rsidRPr="009C1963" w:rsidSect="001314C3">
      <w:pgSz w:w="11909" w:h="16834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33C03"/>
    <w:multiLevelType w:val="multilevel"/>
    <w:tmpl w:val="F57AF370"/>
    <w:lvl w:ilvl="0">
      <w:numFmt w:val="bullet"/>
      <w:lvlText w:val="•"/>
      <w:lvlJc w:val="left"/>
      <w:rPr>
        <w:rFonts w:ascii="Arial" w:eastAsia="Times New Roman" w:hAnsi="Arial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1">
    <w:nsid w:val="72AD32AE"/>
    <w:multiLevelType w:val="multilevel"/>
    <w:tmpl w:val="E906429A"/>
    <w:lvl w:ilvl="0">
      <w:numFmt w:val="bullet"/>
      <w:lvlText w:val="•"/>
      <w:lvlJc w:val="left"/>
      <w:rPr>
        <w:rFonts w:ascii="Arial" w:eastAsia="Times New Roman" w:hAnsi="Arial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13"/>
    <w:rsid w:val="000800EF"/>
    <w:rsid w:val="00084400"/>
    <w:rsid w:val="001314C3"/>
    <w:rsid w:val="001977FF"/>
    <w:rsid w:val="001A56B2"/>
    <w:rsid w:val="00202D13"/>
    <w:rsid w:val="00465D87"/>
    <w:rsid w:val="004B2F81"/>
    <w:rsid w:val="004D3FD4"/>
    <w:rsid w:val="004D436B"/>
    <w:rsid w:val="005107BF"/>
    <w:rsid w:val="00521A29"/>
    <w:rsid w:val="00607F54"/>
    <w:rsid w:val="00643001"/>
    <w:rsid w:val="006A1E3F"/>
    <w:rsid w:val="006A4A6E"/>
    <w:rsid w:val="00704CB9"/>
    <w:rsid w:val="00844BBC"/>
    <w:rsid w:val="008524C5"/>
    <w:rsid w:val="008A6007"/>
    <w:rsid w:val="00954F85"/>
    <w:rsid w:val="00955013"/>
    <w:rsid w:val="009747A9"/>
    <w:rsid w:val="00983BF0"/>
    <w:rsid w:val="009C1963"/>
    <w:rsid w:val="009E37BB"/>
    <w:rsid w:val="00A00AF3"/>
    <w:rsid w:val="00A43B53"/>
    <w:rsid w:val="00AD1AB5"/>
    <w:rsid w:val="00AF075B"/>
    <w:rsid w:val="00B61CF9"/>
    <w:rsid w:val="00C80E13"/>
    <w:rsid w:val="00CB6623"/>
    <w:rsid w:val="00CD703B"/>
    <w:rsid w:val="00D451C1"/>
    <w:rsid w:val="00D759EC"/>
    <w:rsid w:val="00E703EA"/>
    <w:rsid w:val="00EA1F24"/>
    <w:rsid w:val="00F66B25"/>
    <w:rsid w:val="00FB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C3"/>
    <w:pPr>
      <w:widowControl w:val="0"/>
    </w:pPr>
    <w:rPr>
      <w:color w:val="000000"/>
    </w:rPr>
  </w:style>
  <w:style w:type="paragraph" w:styleId="1">
    <w:name w:val="heading 1"/>
    <w:basedOn w:val="10"/>
    <w:next w:val="10"/>
    <w:link w:val="11"/>
    <w:uiPriority w:val="99"/>
    <w:qFormat/>
    <w:rsid w:val="001314C3"/>
    <w:pPr>
      <w:keepNext/>
      <w:keepLines/>
      <w:spacing w:before="480" w:after="120"/>
      <w:contextualSpacing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0"/>
    <w:next w:val="10"/>
    <w:link w:val="20"/>
    <w:uiPriority w:val="99"/>
    <w:qFormat/>
    <w:rsid w:val="001314C3"/>
    <w:pPr>
      <w:keepNext/>
      <w:keepLines/>
      <w:spacing w:before="360" w:after="80"/>
      <w:contextualSpacing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10"/>
    <w:next w:val="10"/>
    <w:link w:val="30"/>
    <w:uiPriority w:val="99"/>
    <w:qFormat/>
    <w:rsid w:val="001314C3"/>
    <w:pPr>
      <w:keepNext/>
      <w:keepLines/>
      <w:spacing w:before="280" w:after="80"/>
      <w:contextualSpacing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10"/>
    <w:next w:val="10"/>
    <w:link w:val="40"/>
    <w:uiPriority w:val="99"/>
    <w:qFormat/>
    <w:rsid w:val="001314C3"/>
    <w:pPr>
      <w:keepNext/>
      <w:keepLines/>
      <w:spacing w:before="240" w:after="40"/>
      <w:contextualSpacing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10"/>
    <w:next w:val="10"/>
    <w:link w:val="50"/>
    <w:uiPriority w:val="99"/>
    <w:qFormat/>
    <w:rsid w:val="001314C3"/>
    <w:pPr>
      <w:keepNext/>
      <w:keepLines/>
      <w:spacing w:before="220" w:after="40"/>
      <w:contextualSpacing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10"/>
    <w:next w:val="10"/>
    <w:link w:val="60"/>
    <w:uiPriority w:val="99"/>
    <w:qFormat/>
    <w:rsid w:val="001314C3"/>
    <w:pPr>
      <w:keepNext/>
      <w:keepLines/>
      <w:spacing w:before="200" w:after="40"/>
      <w:contextualSpacing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643001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43001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643001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643001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643001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643001"/>
    <w:rPr>
      <w:rFonts w:ascii="Calibri" w:hAnsi="Calibri" w:cs="Times New Roman"/>
      <w:b/>
      <w:bCs/>
      <w:color w:val="000000"/>
    </w:rPr>
  </w:style>
  <w:style w:type="paragraph" w:customStyle="1" w:styleId="10">
    <w:name w:val="Обычный1"/>
    <w:uiPriority w:val="99"/>
    <w:rsid w:val="001314C3"/>
    <w:pPr>
      <w:widowControl w:val="0"/>
    </w:pPr>
    <w:rPr>
      <w:color w:val="000000"/>
    </w:rPr>
  </w:style>
  <w:style w:type="table" w:customStyle="1" w:styleId="TableNormal1">
    <w:name w:val="Table Normal1"/>
    <w:uiPriority w:val="99"/>
    <w:rsid w:val="001314C3"/>
    <w:pPr>
      <w:widowControl w:val="0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1314C3"/>
    <w:pPr>
      <w:keepNext/>
      <w:keepLines/>
      <w:spacing w:before="480" w:after="120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643001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1314C3"/>
    <w:pPr>
      <w:keepNext/>
      <w:keepLines/>
      <w:spacing w:before="360" w:after="80"/>
      <w:contextualSpacing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643001"/>
    <w:rPr>
      <w:rFonts w:ascii="Cambria" w:hAnsi="Cambria" w:cs="Times New Roman"/>
      <w:color w:val="000000"/>
      <w:sz w:val="24"/>
      <w:szCs w:val="24"/>
    </w:rPr>
  </w:style>
  <w:style w:type="character" w:styleId="a7">
    <w:name w:val="Hyperlink"/>
    <w:uiPriority w:val="99"/>
    <w:rsid w:val="00607F54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983BF0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8A6007"/>
    <w:rPr>
      <w:rFonts w:ascii="Tahoma" w:hAnsi="Tahoma"/>
      <w:color w:val="auto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A600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D451C1"/>
    <w:pPr>
      <w:widowControl/>
      <w:spacing w:before="100" w:beforeAutospacing="1" w:after="119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C3"/>
    <w:pPr>
      <w:widowControl w:val="0"/>
    </w:pPr>
    <w:rPr>
      <w:color w:val="000000"/>
    </w:rPr>
  </w:style>
  <w:style w:type="paragraph" w:styleId="1">
    <w:name w:val="heading 1"/>
    <w:basedOn w:val="10"/>
    <w:next w:val="10"/>
    <w:link w:val="11"/>
    <w:uiPriority w:val="99"/>
    <w:qFormat/>
    <w:rsid w:val="001314C3"/>
    <w:pPr>
      <w:keepNext/>
      <w:keepLines/>
      <w:spacing w:before="480" w:after="120"/>
      <w:contextualSpacing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0"/>
    <w:next w:val="10"/>
    <w:link w:val="20"/>
    <w:uiPriority w:val="99"/>
    <w:qFormat/>
    <w:rsid w:val="001314C3"/>
    <w:pPr>
      <w:keepNext/>
      <w:keepLines/>
      <w:spacing w:before="360" w:after="80"/>
      <w:contextualSpacing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10"/>
    <w:next w:val="10"/>
    <w:link w:val="30"/>
    <w:uiPriority w:val="99"/>
    <w:qFormat/>
    <w:rsid w:val="001314C3"/>
    <w:pPr>
      <w:keepNext/>
      <w:keepLines/>
      <w:spacing w:before="280" w:after="80"/>
      <w:contextualSpacing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10"/>
    <w:next w:val="10"/>
    <w:link w:val="40"/>
    <w:uiPriority w:val="99"/>
    <w:qFormat/>
    <w:rsid w:val="001314C3"/>
    <w:pPr>
      <w:keepNext/>
      <w:keepLines/>
      <w:spacing w:before="240" w:after="40"/>
      <w:contextualSpacing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10"/>
    <w:next w:val="10"/>
    <w:link w:val="50"/>
    <w:uiPriority w:val="99"/>
    <w:qFormat/>
    <w:rsid w:val="001314C3"/>
    <w:pPr>
      <w:keepNext/>
      <w:keepLines/>
      <w:spacing w:before="220" w:after="40"/>
      <w:contextualSpacing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10"/>
    <w:next w:val="10"/>
    <w:link w:val="60"/>
    <w:uiPriority w:val="99"/>
    <w:qFormat/>
    <w:rsid w:val="001314C3"/>
    <w:pPr>
      <w:keepNext/>
      <w:keepLines/>
      <w:spacing w:before="200" w:after="40"/>
      <w:contextualSpacing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643001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43001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643001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643001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643001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643001"/>
    <w:rPr>
      <w:rFonts w:ascii="Calibri" w:hAnsi="Calibri" w:cs="Times New Roman"/>
      <w:b/>
      <w:bCs/>
      <w:color w:val="000000"/>
    </w:rPr>
  </w:style>
  <w:style w:type="paragraph" w:customStyle="1" w:styleId="10">
    <w:name w:val="Обычный1"/>
    <w:uiPriority w:val="99"/>
    <w:rsid w:val="001314C3"/>
    <w:pPr>
      <w:widowControl w:val="0"/>
    </w:pPr>
    <w:rPr>
      <w:color w:val="000000"/>
    </w:rPr>
  </w:style>
  <w:style w:type="table" w:customStyle="1" w:styleId="TableNormal1">
    <w:name w:val="Table Normal1"/>
    <w:uiPriority w:val="99"/>
    <w:rsid w:val="001314C3"/>
    <w:pPr>
      <w:widowControl w:val="0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1314C3"/>
    <w:pPr>
      <w:keepNext/>
      <w:keepLines/>
      <w:spacing w:before="480" w:after="120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643001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1314C3"/>
    <w:pPr>
      <w:keepNext/>
      <w:keepLines/>
      <w:spacing w:before="360" w:after="80"/>
      <w:contextualSpacing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643001"/>
    <w:rPr>
      <w:rFonts w:ascii="Cambria" w:hAnsi="Cambria" w:cs="Times New Roman"/>
      <w:color w:val="000000"/>
      <w:sz w:val="24"/>
      <w:szCs w:val="24"/>
    </w:rPr>
  </w:style>
  <w:style w:type="character" w:styleId="a7">
    <w:name w:val="Hyperlink"/>
    <w:uiPriority w:val="99"/>
    <w:rsid w:val="00607F54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983BF0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8A6007"/>
    <w:rPr>
      <w:rFonts w:ascii="Tahoma" w:hAnsi="Tahoma"/>
      <w:color w:val="auto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A600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D451C1"/>
    <w:pPr>
      <w:widowControl/>
      <w:spacing w:before="100" w:beforeAutospacing="1" w:after="119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ambler.ru/m/redirect?url=https%3A//goo.gl/forms/rczoYVhVf3viqLhZ2&amp;hash=f08285ac7a73f9627a2b59157743dba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goo.gl/forms/rczoYVhVf3viqLhZ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kpa@mpgu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pa@mpg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.ivanov@y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 письмо - студконференция май 2015.docx.docx</vt:lpstr>
    </vt:vector>
  </TitlesOfParts>
  <Company>home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 письмо - студконференция май 2015.docx.docx</dc:title>
  <dc:creator>aser-ps</dc:creator>
  <cp:lastModifiedBy>Мамонтова Ольга Анатольевна</cp:lastModifiedBy>
  <cp:revision>2</cp:revision>
  <cp:lastPrinted>2016-04-18T19:29:00Z</cp:lastPrinted>
  <dcterms:created xsi:type="dcterms:W3CDTF">2017-04-03T08:20:00Z</dcterms:created>
  <dcterms:modified xsi:type="dcterms:W3CDTF">2017-04-03T08:20:00Z</dcterms:modified>
</cp:coreProperties>
</file>